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07" w:rsidRDefault="00DB2507">
      <w:pPr>
        <w:rPr>
          <w:rFonts w:ascii="Times New Roman" w:hAnsi="Times New Roman" w:cs="Times New Roman"/>
          <w:sz w:val="28"/>
          <w:szCs w:val="28"/>
        </w:rPr>
      </w:pPr>
      <w:r w:rsidRPr="00DB2507">
        <w:rPr>
          <w:rFonts w:ascii="Times New Roman" w:hAnsi="Times New Roman" w:cs="Times New Roman"/>
          <w:sz w:val="28"/>
          <w:szCs w:val="28"/>
        </w:rPr>
        <w:t xml:space="preserve">ПЕРСПЕКТИВЕН ПЛАН ЗА РАЗВИТИЕ НА ЧИТАЛИЩНАТА ДЕЙНОСТ на Народно читалище „Образование-1900” с.Агатово,общ. Севлиево, </w:t>
      </w:r>
      <w:proofErr w:type="spellStart"/>
      <w:r w:rsidRPr="00DB2507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DB2507">
        <w:rPr>
          <w:rFonts w:ascii="Times New Roman" w:hAnsi="Times New Roman" w:cs="Times New Roman"/>
          <w:sz w:val="28"/>
          <w:szCs w:val="28"/>
        </w:rPr>
        <w:t xml:space="preserve">. Габрово </w:t>
      </w:r>
      <w:proofErr w:type="spellStart"/>
      <w:r w:rsidRPr="00DB2507">
        <w:rPr>
          <w:rFonts w:ascii="Times New Roman" w:hAnsi="Times New Roman" w:cs="Times New Roman"/>
          <w:sz w:val="28"/>
          <w:szCs w:val="28"/>
        </w:rPr>
        <w:t>e-mаil</w:t>
      </w:r>
      <w:proofErr w:type="spellEnd"/>
      <w:r w:rsidRPr="00DB2507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BD5AFA">
          <w:rPr>
            <w:rStyle w:val="a3"/>
            <w:rFonts w:ascii="Times New Roman" w:hAnsi="Times New Roman" w:cs="Times New Roman"/>
            <w:sz w:val="28"/>
            <w:szCs w:val="28"/>
          </w:rPr>
          <w:t>tschitagatovo@abv.bg</w:t>
        </w:r>
      </w:hyperlink>
    </w:p>
    <w:p w:rsidR="00DB2507" w:rsidRDefault="00DB2507">
      <w:pPr>
        <w:rPr>
          <w:rFonts w:ascii="Times New Roman" w:hAnsi="Times New Roman" w:cs="Times New Roman"/>
          <w:sz w:val="28"/>
          <w:szCs w:val="28"/>
        </w:rPr>
      </w:pPr>
      <w:r w:rsidRPr="00DB2507">
        <w:rPr>
          <w:rFonts w:ascii="Times New Roman" w:hAnsi="Times New Roman" w:cs="Times New Roman"/>
          <w:sz w:val="28"/>
          <w:szCs w:val="28"/>
        </w:rPr>
        <w:t xml:space="preserve"> I. УВОД</w:t>
      </w:r>
    </w:p>
    <w:p w:rsidR="00DB2507" w:rsidRDefault="00DB2507">
      <w:pPr>
        <w:rPr>
          <w:rFonts w:ascii="Times New Roman" w:hAnsi="Times New Roman" w:cs="Times New Roman"/>
          <w:sz w:val="28"/>
          <w:szCs w:val="28"/>
        </w:rPr>
      </w:pPr>
      <w:r w:rsidRPr="00DB2507">
        <w:rPr>
          <w:rFonts w:ascii="Times New Roman" w:hAnsi="Times New Roman" w:cs="Times New Roman"/>
          <w:sz w:val="28"/>
          <w:szCs w:val="28"/>
        </w:rPr>
        <w:t xml:space="preserve"> Основните цели и задачи на Народно читалище “ Образование-1900 ” са заложени в Устава, като основната цел е: Развитие и утвърждаване на духовните ценности и гражданското общество, на основата на принципите на демократизма. Като неправителствена институция Читалището осъществява своите дейности, регламентирани в Закон за народните читалища, а като юридически субект от ЗЮЛЦ, спазва всички закони на страната имащи отношение към работата му. - Народно читалище “ Образование-1900 ” се стреми да заеме естествената си роля на посредник между различни обществени групи, институции, местна власт, медии, за да акумулира нов социален капитал на доверието, съпричастността и участието в развитието на селото. - Съхранява, развива и прави публично достояние културно-историческото наследство на общността, популяризира постиженията на световната цивилизация. - Стопанисва добре поддържан сграден фонд. - Народно читалище “ Образование-1900” има традиция в създаването и поддържането на художествени и творчески формации. - Чрез информационно-обучителния център читалището предлага публичен достъп до глобалното информационно общест</w:t>
      </w:r>
      <w:r>
        <w:rPr>
          <w:rFonts w:ascii="Times New Roman" w:hAnsi="Times New Roman" w:cs="Times New Roman"/>
          <w:sz w:val="28"/>
          <w:szCs w:val="28"/>
        </w:rPr>
        <w:t>во. II. ЦЕЛИ И ЗАДАЧИ: През 2021</w:t>
      </w:r>
      <w:r w:rsidRPr="00DB2507">
        <w:rPr>
          <w:rFonts w:ascii="Times New Roman" w:hAnsi="Times New Roman" w:cs="Times New Roman"/>
          <w:sz w:val="28"/>
          <w:szCs w:val="28"/>
        </w:rPr>
        <w:t xml:space="preserve"> г. развитието на читалищната дейност в с.Агатово ще продължи в основните насоки: </w:t>
      </w:r>
    </w:p>
    <w:p w:rsidR="00DB2507" w:rsidRDefault="00DB2507">
      <w:pPr>
        <w:rPr>
          <w:rFonts w:ascii="Times New Roman" w:hAnsi="Times New Roman" w:cs="Times New Roman"/>
          <w:sz w:val="28"/>
          <w:szCs w:val="28"/>
        </w:rPr>
      </w:pPr>
      <w:r w:rsidRPr="00DB2507">
        <w:rPr>
          <w:rFonts w:ascii="Times New Roman" w:hAnsi="Times New Roman" w:cs="Times New Roman"/>
          <w:sz w:val="28"/>
          <w:szCs w:val="28"/>
        </w:rPr>
        <w:t xml:space="preserve">Основни задачи: </w:t>
      </w:r>
    </w:p>
    <w:p w:rsidR="00DB2507" w:rsidRDefault="00DB2507">
      <w:pPr>
        <w:rPr>
          <w:rFonts w:ascii="Times New Roman" w:hAnsi="Times New Roman" w:cs="Times New Roman"/>
          <w:sz w:val="28"/>
          <w:szCs w:val="28"/>
        </w:rPr>
      </w:pPr>
      <w:r w:rsidRPr="00DB2507">
        <w:rPr>
          <w:rFonts w:ascii="Times New Roman" w:hAnsi="Times New Roman" w:cs="Times New Roman"/>
          <w:sz w:val="28"/>
          <w:szCs w:val="28"/>
        </w:rPr>
        <w:t xml:space="preserve">- да опазва културно-историческото наследство и националните традиции; </w:t>
      </w:r>
    </w:p>
    <w:p w:rsidR="00DB2507" w:rsidRDefault="00DB2507">
      <w:pPr>
        <w:rPr>
          <w:rFonts w:ascii="Times New Roman" w:hAnsi="Times New Roman" w:cs="Times New Roman"/>
          <w:sz w:val="28"/>
          <w:szCs w:val="28"/>
        </w:rPr>
      </w:pPr>
      <w:r w:rsidRPr="00DB2507">
        <w:rPr>
          <w:rFonts w:ascii="Times New Roman" w:hAnsi="Times New Roman" w:cs="Times New Roman"/>
          <w:sz w:val="28"/>
          <w:szCs w:val="28"/>
        </w:rPr>
        <w:t xml:space="preserve">- да спомага изграждането на ценностна система у децата и младежите; - да поддържа и обогатява материалната си база; </w:t>
      </w:r>
    </w:p>
    <w:p w:rsidR="00DB2507" w:rsidRDefault="00DB2507">
      <w:pPr>
        <w:rPr>
          <w:rFonts w:ascii="Times New Roman" w:hAnsi="Times New Roman" w:cs="Times New Roman"/>
          <w:sz w:val="28"/>
          <w:szCs w:val="28"/>
        </w:rPr>
      </w:pPr>
      <w:r w:rsidRPr="00DB2507">
        <w:rPr>
          <w:rFonts w:ascii="Times New Roman" w:hAnsi="Times New Roman" w:cs="Times New Roman"/>
          <w:sz w:val="28"/>
          <w:szCs w:val="28"/>
        </w:rPr>
        <w:t xml:space="preserve">- да разработва и реализира инициативи/ проекти /за </w:t>
      </w:r>
      <w:proofErr w:type="spellStart"/>
      <w:r w:rsidRPr="00DB2507">
        <w:rPr>
          <w:rFonts w:ascii="Times New Roman" w:hAnsi="Times New Roman" w:cs="Times New Roman"/>
          <w:sz w:val="28"/>
          <w:szCs w:val="28"/>
        </w:rPr>
        <w:t>общностно</w:t>
      </w:r>
      <w:proofErr w:type="spellEnd"/>
      <w:r w:rsidRPr="00DB2507">
        <w:rPr>
          <w:rFonts w:ascii="Times New Roman" w:hAnsi="Times New Roman" w:cs="Times New Roman"/>
          <w:sz w:val="28"/>
          <w:szCs w:val="28"/>
        </w:rPr>
        <w:t xml:space="preserve"> местно развитие и финансиране на читалищната дейност; </w:t>
      </w:r>
    </w:p>
    <w:p w:rsidR="00DB2507" w:rsidRDefault="00DB2507">
      <w:pPr>
        <w:rPr>
          <w:rFonts w:ascii="Times New Roman" w:hAnsi="Times New Roman" w:cs="Times New Roman"/>
          <w:sz w:val="28"/>
          <w:szCs w:val="28"/>
        </w:rPr>
      </w:pPr>
      <w:r w:rsidRPr="00DB2507">
        <w:rPr>
          <w:rFonts w:ascii="Times New Roman" w:hAnsi="Times New Roman" w:cs="Times New Roman"/>
          <w:sz w:val="28"/>
          <w:szCs w:val="28"/>
        </w:rPr>
        <w:t>- да работи за осигуряване на по-добра, по-съвременна и по-висококачествена образователна, културна, социална и информационна среда на населението;</w:t>
      </w:r>
    </w:p>
    <w:p w:rsidR="00DB2507" w:rsidRDefault="00DB2507">
      <w:pPr>
        <w:rPr>
          <w:rFonts w:ascii="Times New Roman" w:hAnsi="Times New Roman" w:cs="Times New Roman"/>
          <w:sz w:val="28"/>
          <w:szCs w:val="28"/>
        </w:rPr>
      </w:pPr>
      <w:r w:rsidRPr="00DB2507">
        <w:rPr>
          <w:rFonts w:ascii="Times New Roman" w:hAnsi="Times New Roman" w:cs="Times New Roman"/>
          <w:sz w:val="28"/>
          <w:szCs w:val="28"/>
        </w:rPr>
        <w:lastRenderedPageBreak/>
        <w:t xml:space="preserve"> - да разшири съдържателния и социалния обхват на читалищната дейност за привличане на по-широк кръг население; </w:t>
      </w:r>
    </w:p>
    <w:p w:rsidR="00DB2507" w:rsidRDefault="00DB2507">
      <w:pPr>
        <w:rPr>
          <w:rFonts w:ascii="Times New Roman" w:hAnsi="Times New Roman" w:cs="Times New Roman"/>
          <w:sz w:val="28"/>
          <w:szCs w:val="28"/>
        </w:rPr>
      </w:pPr>
      <w:r w:rsidRPr="00DB2507">
        <w:rPr>
          <w:rFonts w:ascii="Times New Roman" w:hAnsi="Times New Roman" w:cs="Times New Roman"/>
          <w:sz w:val="28"/>
          <w:szCs w:val="28"/>
        </w:rPr>
        <w:t>- да развива ползотворното сътрудничество между читалищата на територията на община Севлиево, региона и страната;</w:t>
      </w:r>
    </w:p>
    <w:p w:rsidR="00DB2507" w:rsidRDefault="00DB2507">
      <w:pPr>
        <w:rPr>
          <w:rFonts w:ascii="Times New Roman" w:hAnsi="Times New Roman" w:cs="Times New Roman"/>
          <w:sz w:val="28"/>
          <w:szCs w:val="28"/>
        </w:rPr>
      </w:pPr>
      <w:r w:rsidRPr="00DB2507">
        <w:rPr>
          <w:rFonts w:ascii="Times New Roman" w:hAnsi="Times New Roman" w:cs="Times New Roman"/>
          <w:sz w:val="28"/>
          <w:szCs w:val="28"/>
        </w:rPr>
        <w:t xml:space="preserve"> - да поддържа активно партньорство с общинската администрация, както и с културните институции и бизнеса за взаимна полза. Библиотечна дейност:- задоволява нуждите на скромния брой жители на селото, за просв</w:t>
      </w:r>
      <w:r>
        <w:rPr>
          <w:rFonts w:ascii="Times New Roman" w:hAnsi="Times New Roman" w:cs="Times New Roman"/>
          <w:sz w:val="28"/>
          <w:szCs w:val="28"/>
        </w:rPr>
        <w:t>ета и актуални новини. През 2020</w:t>
      </w:r>
      <w:r w:rsidRPr="00DB2507">
        <w:rPr>
          <w:rFonts w:ascii="Times New Roman" w:hAnsi="Times New Roman" w:cs="Times New Roman"/>
          <w:sz w:val="28"/>
          <w:szCs w:val="28"/>
        </w:rPr>
        <w:t xml:space="preserve"> година читателският интерес се насочи главно към книги от поредицата "Библиотека за ученика", тъй като през летните месеци селото ни се посещава от деца гостуващи на свои близки за ва</w:t>
      </w:r>
      <w:r>
        <w:rPr>
          <w:rFonts w:ascii="Times New Roman" w:hAnsi="Times New Roman" w:cs="Times New Roman"/>
          <w:sz w:val="28"/>
          <w:szCs w:val="28"/>
        </w:rPr>
        <w:t xml:space="preserve">канцията. Предвижда се през 2021г </w:t>
      </w:r>
      <w:r w:rsidRPr="00DB2507">
        <w:rPr>
          <w:rFonts w:ascii="Times New Roman" w:hAnsi="Times New Roman" w:cs="Times New Roman"/>
          <w:sz w:val="28"/>
          <w:szCs w:val="28"/>
        </w:rPr>
        <w:t xml:space="preserve">обновяване на библиотечния фонд в зависимост от читателските интереси; </w:t>
      </w:r>
    </w:p>
    <w:p w:rsidR="00DB2507" w:rsidRDefault="00DB2507">
      <w:pPr>
        <w:rPr>
          <w:rFonts w:ascii="Times New Roman" w:hAnsi="Times New Roman" w:cs="Times New Roman"/>
          <w:sz w:val="28"/>
          <w:szCs w:val="28"/>
        </w:rPr>
      </w:pPr>
      <w:r w:rsidRPr="00DB2507">
        <w:rPr>
          <w:rFonts w:ascii="Times New Roman" w:hAnsi="Times New Roman" w:cs="Times New Roman"/>
          <w:sz w:val="28"/>
          <w:szCs w:val="28"/>
        </w:rPr>
        <w:t xml:space="preserve">- подобряване дейността на библиотеката, съобразена с интересите и нуждите на населението, чрез различни форми на културно – масовата работа; </w:t>
      </w:r>
    </w:p>
    <w:p w:rsidR="00DB2507" w:rsidRDefault="00DB2507">
      <w:pPr>
        <w:rPr>
          <w:rFonts w:ascii="Times New Roman" w:hAnsi="Times New Roman" w:cs="Times New Roman"/>
          <w:sz w:val="28"/>
          <w:szCs w:val="28"/>
        </w:rPr>
      </w:pPr>
      <w:r w:rsidRPr="00DB2507">
        <w:rPr>
          <w:rFonts w:ascii="Times New Roman" w:hAnsi="Times New Roman" w:cs="Times New Roman"/>
          <w:sz w:val="28"/>
          <w:szCs w:val="28"/>
        </w:rPr>
        <w:t>- осъществяване на изложби свързани с бележити дати на личности и събития от местен, регионален и национален характер - провеждане на срещи и литературни четения на новоиздадена литература и млади автори. Културно – масова дейност:</w:t>
      </w:r>
    </w:p>
    <w:p w:rsidR="00DB2507" w:rsidRDefault="00DB2507">
      <w:pPr>
        <w:rPr>
          <w:rFonts w:ascii="Times New Roman" w:hAnsi="Times New Roman" w:cs="Times New Roman"/>
          <w:sz w:val="28"/>
          <w:szCs w:val="28"/>
        </w:rPr>
      </w:pPr>
      <w:r w:rsidRPr="00DB2507">
        <w:rPr>
          <w:rFonts w:ascii="Times New Roman" w:hAnsi="Times New Roman" w:cs="Times New Roman"/>
          <w:sz w:val="28"/>
          <w:szCs w:val="28"/>
        </w:rPr>
        <w:t xml:space="preserve"> - осъществяване на културният календар за читалищните прояви; - повишаване на художественото и жанрово разнообразие на културните мероприятия; </w:t>
      </w:r>
    </w:p>
    <w:p w:rsidR="00DB2507" w:rsidRDefault="00DB2507">
      <w:pPr>
        <w:rPr>
          <w:rFonts w:ascii="Times New Roman" w:hAnsi="Times New Roman" w:cs="Times New Roman"/>
          <w:sz w:val="28"/>
          <w:szCs w:val="28"/>
        </w:rPr>
      </w:pPr>
      <w:r w:rsidRPr="00DB2507">
        <w:rPr>
          <w:rFonts w:ascii="Times New Roman" w:hAnsi="Times New Roman" w:cs="Times New Roman"/>
          <w:sz w:val="28"/>
          <w:szCs w:val="28"/>
        </w:rPr>
        <w:t>- участие в културните мероприятия на общината и региона - честване на официалните и традиционни празници, сборове и годишнини;</w:t>
      </w:r>
    </w:p>
    <w:p w:rsidR="00DB2507" w:rsidRDefault="00DB2507">
      <w:pPr>
        <w:rPr>
          <w:rFonts w:ascii="Times New Roman" w:hAnsi="Times New Roman" w:cs="Times New Roman"/>
          <w:sz w:val="28"/>
          <w:szCs w:val="28"/>
        </w:rPr>
      </w:pPr>
      <w:r w:rsidRPr="00DB2507">
        <w:rPr>
          <w:rFonts w:ascii="Times New Roman" w:hAnsi="Times New Roman" w:cs="Times New Roman"/>
          <w:sz w:val="28"/>
          <w:szCs w:val="28"/>
        </w:rPr>
        <w:t xml:space="preserve"> - провеждане на мероприятия, свързани със съхраняването, развитието и популяризирането на местни традиции и обичаи. Любителско художествено творчество:</w:t>
      </w:r>
    </w:p>
    <w:p w:rsidR="00DB2507" w:rsidRDefault="00DB2507">
      <w:pPr>
        <w:rPr>
          <w:rFonts w:ascii="Times New Roman" w:hAnsi="Times New Roman" w:cs="Times New Roman"/>
          <w:sz w:val="28"/>
          <w:szCs w:val="28"/>
        </w:rPr>
      </w:pPr>
      <w:r w:rsidRPr="00DB2507">
        <w:rPr>
          <w:rFonts w:ascii="Times New Roman" w:hAnsi="Times New Roman" w:cs="Times New Roman"/>
          <w:sz w:val="28"/>
          <w:szCs w:val="28"/>
        </w:rPr>
        <w:t xml:space="preserve"> - повишаване на художествено – творческите постижения на любителските състави и индивидуални изпълнители, чрез привличане на специалисти – ръководители; </w:t>
      </w:r>
    </w:p>
    <w:p w:rsidR="00DB2507" w:rsidRDefault="00DB2507">
      <w:pPr>
        <w:rPr>
          <w:rFonts w:ascii="Times New Roman" w:hAnsi="Times New Roman" w:cs="Times New Roman"/>
          <w:sz w:val="28"/>
          <w:szCs w:val="28"/>
        </w:rPr>
      </w:pPr>
      <w:r w:rsidRPr="00DB2507">
        <w:rPr>
          <w:rFonts w:ascii="Times New Roman" w:hAnsi="Times New Roman" w:cs="Times New Roman"/>
          <w:sz w:val="28"/>
          <w:szCs w:val="28"/>
        </w:rPr>
        <w:t>- активно участие на любителските състави и индивидуални изпълнители в културно – масови събития на селото и общината.</w:t>
      </w:r>
    </w:p>
    <w:p w:rsidR="00DB2507" w:rsidRDefault="00DB2507">
      <w:pPr>
        <w:rPr>
          <w:rFonts w:ascii="Times New Roman" w:hAnsi="Times New Roman" w:cs="Times New Roman"/>
          <w:sz w:val="28"/>
          <w:szCs w:val="28"/>
        </w:rPr>
      </w:pPr>
      <w:r w:rsidRPr="00DB2507">
        <w:rPr>
          <w:rFonts w:ascii="Times New Roman" w:hAnsi="Times New Roman" w:cs="Times New Roman"/>
          <w:sz w:val="28"/>
          <w:szCs w:val="28"/>
        </w:rPr>
        <w:lastRenderedPageBreak/>
        <w:t xml:space="preserve"> Подобряване финансовото състояние на читалището чрез: </w:t>
      </w:r>
    </w:p>
    <w:p w:rsidR="00DB2507" w:rsidRDefault="00DB2507">
      <w:pPr>
        <w:rPr>
          <w:rFonts w:ascii="Times New Roman" w:hAnsi="Times New Roman" w:cs="Times New Roman"/>
          <w:sz w:val="28"/>
          <w:szCs w:val="28"/>
        </w:rPr>
      </w:pPr>
      <w:r w:rsidRPr="00DB2507">
        <w:rPr>
          <w:rFonts w:ascii="Times New Roman" w:hAnsi="Times New Roman" w:cs="Times New Roman"/>
          <w:sz w:val="28"/>
          <w:szCs w:val="28"/>
        </w:rPr>
        <w:t>- осъществяване на контакти с личности и фирми за набиране на допълнителни средства за по-активно участие на любителските състави и индивидуални изпълнители в местни и национални програми, конкурси и фестивали;</w:t>
      </w:r>
    </w:p>
    <w:p w:rsidR="00DB2507" w:rsidRDefault="00DB2507">
      <w:pPr>
        <w:rPr>
          <w:rFonts w:ascii="Times New Roman" w:hAnsi="Times New Roman" w:cs="Times New Roman"/>
          <w:sz w:val="28"/>
          <w:szCs w:val="28"/>
        </w:rPr>
      </w:pPr>
      <w:r w:rsidRPr="00DB2507">
        <w:rPr>
          <w:rFonts w:ascii="Times New Roman" w:hAnsi="Times New Roman" w:cs="Times New Roman"/>
          <w:sz w:val="28"/>
          <w:szCs w:val="28"/>
        </w:rPr>
        <w:t xml:space="preserve"> - увеличаване броя на членовете на читалището;</w:t>
      </w:r>
    </w:p>
    <w:p w:rsidR="00DB2507" w:rsidRDefault="00DB2507">
      <w:pPr>
        <w:rPr>
          <w:rFonts w:ascii="Times New Roman" w:hAnsi="Times New Roman" w:cs="Times New Roman"/>
          <w:sz w:val="28"/>
          <w:szCs w:val="28"/>
        </w:rPr>
      </w:pPr>
      <w:r w:rsidRPr="00DB2507">
        <w:rPr>
          <w:rFonts w:ascii="Times New Roman" w:hAnsi="Times New Roman" w:cs="Times New Roman"/>
          <w:sz w:val="28"/>
          <w:szCs w:val="28"/>
        </w:rPr>
        <w:t xml:space="preserve"> - членски внос; </w:t>
      </w:r>
    </w:p>
    <w:p w:rsidR="00DB2507" w:rsidRDefault="00DB2507">
      <w:pPr>
        <w:rPr>
          <w:rFonts w:ascii="Times New Roman" w:hAnsi="Times New Roman" w:cs="Times New Roman"/>
          <w:sz w:val="28"/>
          <w:szCs w:val="28"/>
        </w:rPr>
      </w:pPr>
      <w:r w:rsidRPr="00DB2507">
        <w:rPr>
          <w:rFonts w:ascii="Times New Roman" w:hAnsi="Times New Roman" w:cs="Times New Roman"/>
          <w:sz w:val="28"/>
          <w:szCs w:val="28"/>
        </w:rPr>
        <w:t xml:space="preserve">- проекти и програми; </w:t>
      </w:r>
    </w:p>
    <w:p w:rsidR="005F744A" w:rsidRPr="00DB2507" w:rsidRDefault="00DB2507">
      <w:pPr>
        <w:rPr>
          <w:rFonts w:ascii="Times New Roman" w:hAnsi="Times New Roman" w:cs="Times New Roman"/>
          <w:sz w:val="28"/>
          <w:szCs w:val="28"/>
        </w:rPr>
      </w:pPr>
      <w:r w:rsidRPr="00DB2507">
        <w:rPr>
          <w:rFonts w:ascii="Times New Roman" w:hAnsi="Times New Roman" w:cs="Times New Roman"/>
          <w:sz w:val="28"/>
          <w:szCs w:val="28"/>
        </w:rPr>
        <w:t>- дарения и спонсорство.</w:t>
      </w:r>
    </w:p>
    <w:sectPr w:rsidR="005F744A" w:rsidRPr="00DB2507" w:rsidSect="005F7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2507"/>
    <w:rsid w:val="005F744A"/>
    <w:rsid w:val="00DB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5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2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chitagatovo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2021-02-17T15:26:00Z</dcterms:created>
  <dcterms:modified xsi:type="dcterms:W3CDTF">2021-02-17T15:33:00Z</dcterms:modified>
</cp:coreProperties>
</file>